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8FCB" w14:textId="77777777" w:rsidR="00C54E73" w:rsidRDefault="00C54E73" w:rsidP="008900F6">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12 December 2025</w:t>
      </w:r>
    </w:p>
    <w:p w14:paraId="211BE67E" w14:textId="77777777" w:rsidR="00C54E73" w:rsidRDefault="00C54E73" w:rsidP="008900F6">
      <w:pPr>
        <w:textAlignment w:val="baseline"/>
        <w:rPr>
          <w:rFonts w:eastAsia="Times New Roman" w:cstheme="minorHAnsi"/>
          <w:color w:val="000000"/>
          <w:sz w:val="22"/>
          <w:szCs w:val="22"/>
          <w:lang w:eastAsia="en-GB"/>
        </w:rPr>
      </w:pPr>
    </w:p>
    <w:p w14:paraId="161464BF" w14:textId="0868373D" w:rsidR="008900F6" w:rsidRPr="008900F6" w:rsidRDefault="008900F6" w:rsidP="008900F6">
      <w:pPr>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Dear Parents and Carers,</w:t>
      </w:r>
    </w:p>
    <w:p w14:paraId="2769B2DA" w14:textId="77777777" w:rsidR="008900F6" w:rsidRPr="008900F6" w:rsidRDefault="008900F6" w:rsidP="008900F6">
      <w:pPr>
        <w:textAlignment w:val="baseline"/>
        <w:rPr>
          <w:rFonts w:eastAsia="Times New Roman" w:cstheme="minorHAnsi"/>
          <w:color w:val="000000"/>
          <w:sz w:val="22"/>
          <w:szCs w:val="22"/>
          <w:lang w:eastAsia="en-GB"/>
        </w:rPr>
      </w:pPr>
    </w:p>
    <w:p w14:paraId="1CFF2944" w14:textId="77777777" w:rsidR="008900F6" w:rsidRPr="008900F6" w:rsidRDefault="008900F6" w:rsidP="008900F6">
      <w:pPr>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It’s a joyful end to a busy term, as we move into our final week. I wanted to share a few key dates and events with you — with a particular focus on an important milestone for our Year 11 students.</w:t>
      </w:r>
    </w:p>
    <w:p w14:paraId="03DEE7E7" w14:textId="77777777" w:rsidR="008900F6" w:rsidRPr="008900F6" w:rsidRDefault="008900F6" w:rsidP="008900F6">
      <w:pPr>
        <w:textAlignment w:val="baseline"/>
        <w:rPr>
          <w:rFonts w:eastAsia="Times New Roman" w:cstheme="minorHAnsi"/>
          <w:color w:val="000000"/>
          <w:sz w:val="22"/>
          <w:szCs w:val="22"/>
          <w:lang w:eastAsia="en-GB"/>
        </w:rPr>
      </w:pPr>
    </w:p>
    <w:p w14:paraId="1973465D" w14:textId="5830C5EF" w:rsidR="008900F6" w:rsidRPr="008900F6" w:rsidRDefault="008900F6" w:rsidP="00C54E73">
      <w:pPr>
        <w:ind w:left="720"/>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 xml:space="preserve">• Monday: We are proud to be hosting the Dixons </w:t>
      </w:r>
      <w:r w:rsidRPr="00C54E73">
        <w:rPr>
          <w:rFonts w:eastAsia="Times New Roman" w:cstheme="minorHAnsi"/>
          <w:color w:val="000000"/>
          <w:sz w:val="22"/>
          <w:szCs w:val="22"/>
          <w:lang w:eastAsia="en-GB"/>
        </w:rPr>
        <w:t>Northwest</w:t>
      </w:r>
      <w:r w:rsidRPr="008900F6">
        <w:rPr>
          <w:rFonts w:eastAsia="Times New Roman" w:cstheme="minorHAnsi"/>
          <w:color w:val="000000"/>
          <w:sz w:val="22"/>
          <w:szCs w:val="22"/>
          <w:lang w:eastAsia="en-GB"/>
        </w:rPr>
        <w:t xml:space="preserve"> Athletics Competition. It’s a privilege to welcome schools from across the region and to showcase our students, staff and facilities.</w:t>
      </w:r>
    </w:p>
    <w:p w14:paraId="765F0F29" w14:textId="77777777" w:rsidR="008900F6" w:rsidRPr="008900F6" w:rsidRDefault="008900F6" w:rsidP="00C54E73">
      <w:pPr>
        <w:ind w:left="720"/>
        <w:textAlignment w:val="baseline"/>
        <w:rPr>
          <w:rFonts w:eastAsia="Times New Roman" w:cstheme="minorHAnsi"/>
          <w:color w:val="000000"/>
          <w:sz w:val="22"/>
          <w:szCs w:val="22"/>
          <w:lang w:eastAsia="en-GB"/>
        </w:rPr>
      </w:pPr>
    </w:p>
    <w:p w14:paraId="37D58CA2" w14:textId="77777777" w:rsidR="008900F6" w:rsidRPr="008900F6" w:rsidRDefault="008900F6" w:rsidP="00C54E73">
      <w:pPr>
        <w:ind w:left="720"/>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 Monday at 5:00pm: Christmas Showcase. We are thrilled to invite you to a magical evening celebrating the creativity and talent of our students. The showcase will feature performances from across the Performing Arts, including music, drama and dance, and promises to be a fantastic start to the festive season.</w:t>
      </w:r>
    </w:p>
    <w:p w14:paraId="1680FCB2" w14:textId="77777777" w:rsidR="008900F6" w:rsidRPr="008900F6" w:rsidRDefault="008900F6" w:rsidP="00C54E73">
      <w:pPr>
        <w:ind w:left="720"/>
        <w:textAlignment w:val="baseline"/>
        <w:rPr>
          <w:rFonts w:eastAsia="Times New Roman" w:cstheme="minorHAnsi"/>
          <w:color w:val="000000"/>
          <w:sz w:val="22"/>
          <w:szCs w:val="22"/>
          <w:lang w:eastAsia="en-GB"/>
        </w:rPr>
      </w:pPr>
    </w:p>
    <w:p w14:paraId="6D6AE3F8" w14:textId="77777777" w:rsidR="008900F6" w:rsidRPr="008900F6" w:rsidRDefault="008900F6" w:rsidP="00C54E73">
      <w:pPr>
        <w:ind w:left="720"/>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 Wednesday: Year 7 Trip to see Matilda. This is a wonderful enrichment opportunity and one the students are very much looking forward to.</w:t>
      </w:r>
    </w:p>
    <w:p w14:paraId="38B8A0D9" w14:textId="77777777" w:rsidR="008900F6" w:rsidRPr="008900F6" w:rsidRDefault="008900F6" w:rsidP="00C54E73">
      <w:pPr>
        <w:ind w:left="720"/>
        <w:textAlignment w:val="baseline"/>
        <w:rPr>
          <w:rFonts w:eastAsia="Times New Roman" w:cstheme="minorHAnsi"/>
          <w:color w:val="000000"/>
          <w:sz w:val="22"/>
          <w:szCs w:val="22"/>
          <w:lang w:eastAsia="en-GB"/>
        </w:rPr>
      </w:pPr>
    </w:p>
    <w:p w14:paraId="1DFF7322" w14:textId="77777777" w:rsidR="008900F6" w:rsidRPr="008900F6" w:rsidRDefault="008900F6" w:rsidP="00C54E73">
      <w:pPr>
        <w:ind w:left="720"/>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 Thursday: Year 11 Results Day. This is a significant moment for our Year 11 students, who will be receiving their results officially. The day will be structured and purposeful, with time built in for reflection, celebration, and clear target-setting as they look ahead to the next stage of their GCSE journey.</w:t>
      </w:r>
    </w:p>
    <w:p w14:paraId="6BF0B212" w14:textId="77777777" w:rsidR="008900F6" w:rsidRPr="008900F6" w:rsidRDefault="008900F6" w:rsidP="00C54E73">
      <w:pPr>
        <w:ind w:left="720"/>
        <w:textAlignment w:val="baseline"/>
        <w:rPr>
          <w:rFonts w:eastAsia="Times New Roman" w:cstheme="minorHAnsi"/>
          <w:color w:val="000000"/>
          <w:sz w:val="22"/>
          <w:szCs w:val="22"/>
          <w:lang w:eastAsia="en-GB"/>
        </w:rPr>
      </w:pPr>
    </w:p>
    <w:p w14:paraId="0BEC4AC3" w14:textId="77777777" w:rsidR="008900F6" w:rsidRPr="008900F6" w:rsidRDefault="008900F6" w:rsidP="00C54E73">
      <w:pPr>
        <w:ind w:left="720"/>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 Thursday: Christmas Jumper Day and Christmas Dinner Day in the canteen.</w:t>
      </w:r>
    </w:p>
    <w:p w14:paraId="02FCD5D0" w14:textId="77777777" w:rsidR="008900F6" w:rsidRPr="008900F6" w:rsidRDefault="008900F6" w:rsidP="00C54E73">
      <w:pPr>
        <w:ind w:left="720"/>
        <w:textAlignment w:val="baseline"/>
        <w:rPr>
          <w:rFonts w:eastAsia="Times New Roman" w:cstheme="minorHAnsi"/>
          <w:color w:val="000000"/>
          <w:sz w:val="22"/>
          <w:szCs w:val="22"/>
          <w:lang w:eastAsia="en-GB"/>
        </w:rPr>
      </w:pPr>
    </w:p>
    <w:p w14:paraId="38A33E2A" w14:textId="77777777" w:rsidR="008900F6" w:rsidRPr="008900F6" w:rsidRDefault="008900F6" w:rsidP="00C54E73">
      <w:pPr>
        <w:ind w:left="720"/>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•Friday: End of term arrangements. Students will be dismissed by year group from 1:45pm, with all students off site by 2:00pm unless they have an after-school correction. Corrections will run as usual on this day.</w:t>
      </w:r>
    </w:p>
    <w:p w14:paraId="6994B48A" w14:textId="77777777" w:rsidR="008900F6" w:rsidRPr="008900F6" w:rsidRDefault="008900F6" w:rsidP="008900F6">
      <w:pPr>
        <w:textAlignment w:val="baseline"/>
        <w:rPr>
          <w:rFonts w:eastAsia="Times New Roman" w:cstheme="minorHAnsi"/>
          <w:color w:val="000000"/>
          <w:sz w:val="22"/>
          <w:szCs w:val="22"/>
          <w:lang w:eastAsia="en-GB"/>
        </w:rPr>
      </w:pPr>
    </w:p>
    <w:p w14:paraId="08DEF677" w14:textId="77777777" w:rsidR="008900F6" w:rsidRPr="008900F6" w:rsidRDefault="008900F6" w:rsidP="008900F6">
      <w:pPr>
        <w:textAlignment w:val="baseline"/>
        <w:rPr>
          <w:rFonts w:eastAsia="Times New Roman" w:cstheme="minorHAnsi"/>
          <w:b/>
          <w:bCs/>
          <w:color w:val="000000"/>
          <w:sz w:val="22"/>
          <w:szCs w:val="22"/>
          <w:lang w:eastAsia="en-GB"/>
        </w:rPr>
      </w:pPr>
      <w:r w:rsidRPr="008900F6">
        <w:rPr>
          <w:rFonts w:eastAsia="Times New Roman" w:cstheme="minorHAnsi"/>
          <w:b/>
          <w:bCs/>
          <w:color w:val="000000"/>
          <w:sz w:val="22"/>
          <w:szCs w:val="22"/>
          <w:lang w:eastAsia="en-GB"/>
        </w:rPr>
        <w:t>A message for our Year 11 families</w:t>
      </w:r>
    </w:p>
    <w:p w14:paraId="6CA1EF05" w14:textId="77777777" w:rsidR="008900F6" w:rsidRPr="008900F6" w:rsidRDefault="008900F6" w:rsidP="008900F6">
      <w:pPr>
        <w:textAlignment w:val="baseline"/>
        <w:rPr>
          <w:rFonts w:eastAsia="Times New Roman" w:cstheme="minorHAnsi"/>
          <w:b/>
          <w:bCs/>
          <w:color w:val="000000"/>
          <w:sz w:val="22"/>
          <w:szCs w:val="22"/>
          <w:lang w:eastAsia="en-GB"/>
        </w:rPr>
      </w:pPr>
    </w:p>
    <w:p w14:paraId="1B5B9113" w14:textId="77777777" w:rsidR="008900F6" w:rsidRPr="008900F6" w:rsidRDefault="008900F6" w:rsidP="008900F6">
      <w:pPr>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Year 11 has reached the point in the year where small habits make a big difference. After an intense term, students absolutely deserve time to rest, recharge and enjoy Christmas with their families. That rest matters. Alongside that, we strongly encourage students to find some quiet, structured time for light revision over the holiday period, so they return in January confident and ready to build momentum. The habits they sustain now will directly shape the options and choices available to them by the summer — and our aim is for every student to leave us with the very best possible outcomes.</w:t>
      </w:r>
    </w:p>
    <w:p w14:paraId="22D93BEE" w14:textId="77777777" w:rsidR="008900F6" w:rsidRPr="008900F6" w:rsidRDefault="008900F6" w:rsidP="008900F6">
      <w:pPr>
        <w:textAlignment w:val="baseline"/>
        <w:rPr>
          <w:rFonts w:eastAsia="Times New Roman" w:cstheme="minorHAnsi"/>
          <w:color w:val="000000"/>
          <w:sz w:val="22"/>
          <w:szCs w:val="22"/>
          <w:lang w:eastAsia="en-GB"/>
        </w:rPr>
      </w:pPr>
    </w:p>
    <w:p w14:paraId="02DCCB84" w14:textId="77777777" w:rsidR="008900F6" w:rsidRPr="008900F6" w:rsidRDefault="008900F6" w:rsidP="008900F6">
      <w:pPr>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Please also note that we will be holding our Year 11 Parents’ Evening when we return on Thursday 8 January. This is an important opportunity to discuss progress, agree next steps, and make sure every student has a clear plan for the final stretch.</w:t>
      </w:r>
    </w:p>
    <w:p w14:paraId="6B784750" w14:textId="77777777" w:rsidR="008900F6" w:rsidRPr="008900F6" w:rsidRDefault="008900F6" w:rsidP="008900F6">
      <w:pPr>
        <w:textAlignment w:val="baseline"/>
        <w:rPr>
          <w:rFonts w:eastAsia="Times New Roman" w:cstheme="minorHAnsi"/>
          <w:color w:val="000000"/>
          <w:sz w:val="22"/>
          <w:szCs w:val="22"/>
          <w:lang w:eastAsia="en-GB"/>
        </w:rPr>
      </w:pPr>
    </w:p>
    <w:p w14:paraId="0054C965" w14:textId="77777777" w:rsidR="008900F6" w:rsidRPr="008900F6" w:rsidRDefault="008900F6" w:rsidP="008900F6">
      <w:pPr>
        <w:textAlignment w:val="baseline"/>
        <w:rPr>
          <w:rFonts w:eastAsia="Times New Roman" w:cstheme="minorHAnsi"/>
          <w:b/>
          <w:bCs/>
          <w:color w:val="000000"/>
          <w:sz w:val="22"/>
          <w:szCs w:val="22"/>
          <w:lang w:eastAsia="en-GB"/>
        </w:rPr>
      </w:pPr>
      <w:r w:rsidRPr="008900F6">
        <w:rPr>
          <w:rFonts w:eastAsia="Times New Roman" w:cstheme="minorHAnsi"/>
          <w:b/>
          <w:bCs/>
          <w:color w:val="000000"/>
          <w:sz w:val="22"/>
          <w:szCs w:val="22"/>
          <w:lang w:eastAsia="en-GB"/>
        </w:rPr>
        <w:t>Community support</w:t>
      </w:r>
    </w:p>
    <w:p w14:paraId="4FBEDF83" w14:textId="77777777" w:rsidR="008900F6" w:rsidRPr="008900F6" w:rsidRDefault="008900F6" w:rsidP="008900F6">
      <w:pPr>
        <w:textAlignment w:val="baseline"/>
        <w:rPr>
          <w:rFonts w:eastAsia="Times New Roman" w:cstheme="minorHAnsi"/>
          <w:color w:val="000000"/>
          <w:sz w:val="22"/>
          <w:szCs w:val="22"/>
          <w:lang w:eastAsia="en-GB"/>
        </w:rPr>
      </w:pPr>
    </w:p>
    <w:p w14:paraId="68918ACB" w14:textId="77777777" w:rsidR="008900F6" w:rsidRPr="008900F6" w:rsidRDefault="008900F6" w:rsidP="008900F6">
      <w:pPr>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I would also like to say a heartfelt thank you to Miss Simms for the outstanding work she has led this term in supporting our most vulnerable families. Through developing our relationship with Cash for Kids, organising our Christmas Foodbank, and leading the staff Christmas Toy Drive, she has ensured that many of our students will not miss out this Christmas.</w:t>
      </w:r>
    </w:p>
    <w:p w14:paraId="32866CAE" w14:textId="77777777" w:rsidR="008900F6" w:rsidRPr="008900F6" w:rsidRDefault="008900F6" w:rsidP="008900F6">
      <w:pPr>
        <w:textAlignment w:val="baseline"/>
        <w:rPr>
          <w:rFonts w:eastAsia="Times New Roman" w:cstheme="minorHAnsi"/>
          <w:color w:val="000000"/>
          <w:sz w:val="22"/>
          <w:szCs w:val="22"/>
          <w:lang w:eastAsia="en-GB"/>
        </w:rPr>
      </w:pPr>
    </w:p>
    <w:p w14:paraId="6A042E5E" w14:textId="77777777" w:rsidR="008900F6" w:rsidRPr="008900F6" w:rsidRDefault="008900F6" w:rsidP="008900F6">
      <w:pPr>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lastRenderedPageBreak/>
        <w:t>As families prepare to celebrate Christmas, I would like to take this opportunity to wish you all a warm, peaceful and joyful festive period. Thank you for your continued support throughout the term — it makes a real difference to our young people.</w:t>
      </w:r>
    </w:p>
    <w:p w14:paraId="3D73C036" w14:textId="77777777" w:rsidR="008900F6" w:rsidRPr="008900F6" w:rsidRDefault="008900F6" w:rsidP="008900F6">
      <w:pPr>
        <w:textAlignment w:val="baseline"/>
        <w:rPr>
          <w:rFonts w:eastAsia="Times New Roman" w:cstheme="minorHAnsi"/>
          <w:color w:val="000000"/>
          <w:sz w:val="22"/>
          <w:szCs w:val="22"/>
          <w:lang w:eastAsia="en-GB"/>
        </w:rPr>
      </w:pPr>
    </w:p>
    <w:p w14:paraId="1CA1BF52" w14:textId="77777777" w:rsidR="008900F6" w:rsidRPr="00C54E73" w:rsidRDefault="008900F6" w:rsidP="008900F6">
      <w:pPr>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Warmest wishes,</w:t>
      </w:r>
    </w:p>
    <w:p w14:paraId="6EE2E4E7" w14:textId="77777777" w:rsidR="008900F6" w:rsidRPr="00C54E73" w:rsidRDefault="008900F6" w:rsidP="008900F6">
      <w:pPr>
        <w:textAlignment w:val="baseline"/>
        <w:rPr>
          <w:rFonts w:eastAsia="Times New Roman" w:cstheme="minorHAnsi"/>
          <w:color w:val="000000"/>
          <w:sz w:val="22"/>
          <w:szCs w:val="22"/>
          <w:lang w:eastAsia="en-GB"/>
        </w:rPr>
      </w:pPr>
    </w:p>
    <w:p w14:paraId="3981D57F" w14:textId="37C78420" w:rsidR="008900F6" w:rsidRPr="00C54E73" w:rsidRDefault="00C54E73" w:rsidP="008900F6">
      <w:pPr>
        <w:textAlignment w:val="baseline"/>
        <w:rPr>
          <w:rFonts w:eastAsia="Times New Roman" w:cstheme="minorHAnsi"/>
          <w:color w:val="000000"/>
          <w:sz w:val="22"/>
          <w:szCs w:val="22"/>
          <w:lang w:eastAsia="en-GB"/>
        </w:rPr>
      </w:pPr>
      <w:r w:rsidRPr="00C54E73">
        <w:rPr>
          <w:rFonts w:eastAsia="Times New Roman" w:cstheme="minorHAnsi"/>
          <w:color w:val="000000"/>
          <w:sz w:val="22"/>
          <w:szCs w:val="22"/>
          <w:lang w:eastAsia="en-GB"/>
        </w:rPr>
        <w:drawing>
          <wp:inline distT="0" distB="0" distL="0" distR="0" wp14:anchorId="7C248C80" wp14:editId="72BF10F1">
            <wp:extent cx="895350" cy="722132"/>
            <wp:effectExtent l="0" t="0" r="0" b="1905"/>
            <wp:docPr id="43752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26410" name=""/>
                    <pic:cNvPicPr/>
                  </pic:nvPicPr>
                  <pic:blipFill>
                    <a:blip r:embed="rId10"/>
                    <a:stretch>
                      <a:fillRect/>
                    </a:stretch>
                  </pic:blipFill>
                  <pic:spPr>
                    <a:xfrm>
                      <a:off x="0" y="0"/>
                      <a:ext cx="905595" cy="730395"/>
                    </a:xfrm>
                    <a:prstGeom prst="rect">
                      <a:avLst/>
                    </a:prstGeom>
                  </pic:spPr>
                </pic:pic>
              </a:graphicData>
            </a:graphic>
          </wp:inline>
        </w:drawing>
      </w:r>
    </w:p>
    <w:p w14:paraId="1DC2DDF8" w14:textId="77777777" w:rsidR="008900F6" w:rsidRPr="00C54E73" w:rsidRDefault="008900F6" w:rsidP="008900F6">
      <w:pPr>
        <w:textAlignment w:val="baseline"/>
        <w:rPr>
          <w:rFonts w:eastAsia="Times New Roman" w:cstheme="minorHAnsi"/>
          <w:color w:val="000000"/>
          <w:sz w:val="22"/>
          <w:szCs w:val="22"/>
          <w:lang w:eastAsia="en-GB"/>
        </w:rPr>
      </w:pPr>
    </w:p>
    <w:p w14:paraId="0286D195" w14:textId="77777777" w:rsidR="008900F6" w:rsidRPr="008900F6" w:rsidRDefault="008900F6" w:rsidP="008900F6">
      <w:pPr>
        <w:textAlignment w:val="baseline"/>
        <w:rPr>
          <w:rFonts w:eastAsia="Times New Roman" w:cstheme="minorHAnsi"/>
          <w:color w:val="000000"/>
          <w:sz w:val="22"/>
          <w:szCs w:val="22"/>
          <w:lang w:eastAsia="en-GB"/>
        </w:rPr>
      </w:pPr>
    </w:p>
    <w:p w14:paraId="04356F41" w14:textId="77777777" w:rsidR="008900F6" w:rsidRPr="008900F6" w:rsidRDefault="008900F6" w:rsidP="008900F6">
      <w:pPr>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Nick Hughes</w:t>
      </w:r>
    </w:p>
    <w:p w14:paraId="10F9C883" w14:textId="77777777" w:rsidR="008900F6" w:rsidRPr="008900F6" w:rsidRDefault="008900F6" w:rsidP="008900F6">
      <w:pPr>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Principal</w:t>
      </w:r>
    </w:p>
    <w:p w14:paraId="598E1065" w14:textId="77777777" w:rsidR="008900F6" w:rsidRPr="008900F6" w:rsidRDefault="008900F6" w:rsidP="008900F6">
      <w:pPr>
        <w:textAlignment w:val="baseline"/>
        <w:rPr>
          <w:rFonts w:eastAsia="Times New Roman" w:cstheme="minorHAnsi"/>
          <w:color w:val="000000"/>
          <w:sz w:val="22"/>
          <w:szCs w:val="22"/>
          <w:lang w:eastAsia="en-GB"/>
        </w:rPr>
      </w:pPr>
      <w:r w:rsidRPr="008900F6">
        <w:rPr>
          <w:rFonts w:eastAsia="Times New Roman" w:cstheme="minorHAnsi"/>
          <w:color w:val="000000"/>
          <w:sz w:val="22"/>
          <w:szCs w:val="22"/>
          <w:lang w:eastAsia="en-GB"/>
        </w:rPr>
        <w:t>Dixons Fazakerley Academy</w:t>
      </w:r>
    </w:p>
    <w:p w14:paraId="482B7FDA" w14:textId="4AB19F8D" w:rsidR="00D54429" w:rsidRPr="00C54E73" w:rsidRDefault="00D54429" w:rsidP="00E35E35">
      <w:pPr>
        <w:rPr>
          <w:rFonts w:cstheme="minorHAnsi"/>
          <w:sz w:val="22"/>
          <w:szCs w:val="22"/>
        </w:rPr>
      </w:pPr>
    </w:p>
    <w:sectPr w:rsidR="00D54429" w:rsidRPr="00C54E73" w:rsidSect="00D53248">
      <w:headerReference w:type="default" r:id="rId11"/>
      <w:footerReference w:type="even" r:id="rId12"/>
      <w:footerReference w:type="default" r:id="rId13"/>
      <w:headerReference w:type="first" r:id="rId14"/>
      <w:pgSz w:w="11900" w:h="16840"/>
      <w:pgMar w:top="720" w:right="794" w:bottom="1440" w:left="794" w:header="21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7E38" w14:textId="77777777" w:rsidR="00766268" w:rsidRDefault="00766268" w:rsidP="00120A78">
      <w:r>
        <w:separator/>
      </w:r>
    </w:p>
  </w:endnote>
  <w:endnote w:type="continuationSeparator" w:id="0">
    <w:p w14:paraId="7AD07101" w14:textId="77777777" w:rsidR="00766268" w:rsidRDefault="00766268" w:rsidP="0012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E156" w14:textId="77777777" w:rsidR="00FE4B5B" w:rsidRDefault="00FE4B5B" w:rsidP="00DF507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3248">
      <w:rPr>
        <w:rStyle w:val="PageNumber"/>
        <w:noProof/>
      </w:rPr>
      <w:t>2</w:t>
    </w:r>
    <w:r>
      <w:rPr>
        <w:rStyle w:val="PageNumber"/>
      </w:rPr>
      <w:fldChar w:fldCharType="end"/>
    </w:r>
  </w:p>
  <w:p w14:paraId="57B58149" w14:textId="77777777" w:rsidR="00FE4B5B" w:rsidRDefault="00FE4B5B" w:rsidP="00FE4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6A56" w14:textId="47775129" w:rsidR="00FE4B5B" w:rsidRPr="0003208F" w:rsidRDefault="00FE4B5B" w:rsidP="00FE4B5B">
    <w:pPr>
      <w:pStyle w:val="Footer"/>
      <w:ind w:right="360"/>
      <w:rPr>
        <w:rFonts w:ascii="Arial" w:hAnsi="Arial"/>
        <w:position w:val="3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F9E7" w14:textId="77777777" w:rsidR="00766268" w:rsidRDefault="00766268" w:rsidP="00120A78">
      <w:r>
        <w:separator/>
      </w:r>
    </w:p>
  </w:footnote>
  <w:footnote w:type="continuationSeparator" w:id="0">
    <w:p w14:paraId="33B7C8CD" w14:textId="77777777" w:rsidR="00766268" w:rsidRDefault="00766268" w:rsidP="0012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18EC" w14:textId="47715F25" w:rsidR="00BE41F6" w:rsidRDefault="00BE41F6">
    <w:pPr>
      <w:pStyle w:val="Header"/>
    </w:pPr>
    <w:r>
      <w:rPr>
        <w:noProof/>
        <w:lang w:val="en-GB" w:eastAsia="en-GB"/>
      </w:rPr>
      <w:drawing>
        <wp:anchor distT="0" distB="0" distL="114300" distR="114300" simplePos="0" relativeHeight="251685888" behindDoc="1" locked="0" layoutInCell="1" allowOverlap="1" wp14:anchorId="1448A847" wp14:editId="009A65ED">
          <wp:simplePos x="0" y="0"/>
          <wp:positionH relativeFrom="page">
            <wp:posOffset>9427</wp:posOffset>
          </wp:positionH>
          <wp:positionV relativeFrom="page">
            <wp:posOffset>0</wp:posOffset>
          </wp:positionV>
          <wp:extent cx="7543165" cy="1074674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xons_City_Academy_LH_Shirley_Bkgd_Col.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488" cy="107472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96C5" w14:textId="455D564E" w:rsidR="00E860E0" w:rsidRDefault="00BE41F6">
    <w:pPr>
      <w:pStyle w:val="Header"/>
    </w:pPr>
    <w:r>
      <w:rPr>
        <w:noProof/>
        <w:lang w:val="en-GB" w:eastAsia="en-GB"/>
      </w:rPr>
      <w:drawing>
        <wp:anchor distT="0" distB="0" distL="114300" distR="114300" simplePos="0" relativeHeight="251689984" behindDoc="1" locked="0" layoutInCell="1" allowOverlap="1" wp14:anchorId="031202B6" wp14:editId="3720EB32">
          <wp:simplePos x="0" y="0"/>
          <wp:positionH relativeFrom="page">
            <wp:posOffset>-38726</wp:posOffset>
          </wp:positionH>
          <wp:positionV relativeFrom="page">
            <wp:posOffset>0</wp:posOffset>
          </wp:positionV>
          <wp:extent cx="7594291" cy="1073411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94291" cy="107341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0F2845"/>
    <w:multiLevelType w:val="hybridMultilevel"/>
    <w:tmpl w:val="4C7A55BE"/>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3B2196F"/>
    <w:multiLevelType w:val="hybridMultilevel"/>
    <w:tmpl w:val="1A1E33EC"/>
    <w:lvl w:ilvl="0" w:tplc="693806AA">
      <w:start w:val="1"/>
      <w:numFmt w:val="bullet"/>
      <w:pStyle w:val="DATBullets"/>
      <w:lvlText w:val=""/>
      <w:lvlJc w:val="left"/>
      <w:pPr>
        <w:ind w:left="170" w:hanging="170"/>
      </w:pPr>
      <w:rPr>
        <w:rFonts w:ascii="Symbol" w:hAnsi="Symbol" w:hint="default"/>
        <w:color w:val="7030A0"/>
      </w:rPr>
    </w:lvl>
    <w:lvl w:ilvl="1" w:tplc="283A84AA">
      <w:start w:val="1"/>
      <w:numFmt w:val="bullet"/>
      <w:pStyle w:val="DATSubBulle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044CFA"/>
    <w:multiLevelType w:val="hybridMultilevel"/>
    <w:tmpl w:val="42E005F4"/>
    <w:lvl w:ilvl="0" w:tplc="FFFFFFFF">
      <w:start w:val="1"/>
      <w:numFmt w:val="bullet"/>
      <w:lvlText w:val=""/>
      <w:lvlJc w:val="left"/>
      <w:pPr>
        <w:ind w:left="170" w:hanging="170"/>
      </w:pPr>
      <w:rPr>
        <w:rFonts w:ascii="Symbol" w:hAnsi="Symbol" w:hint="default"/>
        <w:color w:val="174489"/>
      </w:rPr>
    </w:lvl>
    <w:lvl w:ilvl="1" w:tplc="283A84A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712146">
    <w:abstractNumId w:val="2"/>
  </w:num>
  <w:num w:numId="2" w16cid:durableId="164512968">
    <w:abstractNumId w:val="1"/>
  </w:num>
  <w:num w:numId="3" w16cid:durableId="181713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78"/>
    <w:rsid w:val="00011BF4"/>
    <w:rsid w:val="00023F0D"/>
    <w:rsid w:val="0003208F"/>
    <w:rsid w:val="00037F19"/>
    <w:rsid w:val="00054FDE"/>
    <w:rsid w:val="000972FE"/>
    <w:rsid w:val="000A0B5F"/>
    <w:rsid w:val="000F2152"/>
    <w:rsid w:val="00120A78"/>
    <w:rsid w:val="00122EF7"/>
    <w:rsid w:val="00145A01"/>
    <w:rsid w:val="00192B7E"/>
    <w:rsid w:val="001E62BE"/>
    <w:rsid w:val="00212E1F"/>
    <w:rsid w:val="00221B5D"/>
    <w:rsid w:val="00226DC1"/>
    <w:rsid w:val="002369A7"/>
    <w:rsid w:val="00290585"/>
    <w:rsid w:val="00291306"/>
    <w:rsid w:val="00291A19"/>
    <w:rsid w:val="00291A6A"/>
    <w:rsid w:val="00331957"/>
    <w:rsid w:val="003320E9"/>
    <w:rsid w:val="003532DF"/>
    <w:rsid w:val="003B4B5A"/>
    <w:rsid w:val="003E2207"/>
    <w:rsid w:val="004009FD"/>
    <w:rsid w:val="0040193D"/>
    <w:rsid w:val="00415C27"/>
    <w:rsid w:val="0041742D"/>
    <w:rsid w:val="0043060D"/>
    <w:rsid w:val="00455DC7"/>
    <w:rsid w:val="00465645"/>
    <w:rsid w:val="00471996"/>
    <w:rsid w:val="004D5C2D"/>
    <w:rsid w:val="004E0727"/>
    <w:rsid w:val="004E580B"/>
    <w:rsid w:val="00512912"/>
    <w:rsid w:val="005134F0"/>
    <w:rsid w:val="005152A8"/>
    <w:rsid w:val="00597982"/>
    <w:rsid w:val="005B6A09"/>
    <w:rsid w:val="005D03A7"/>
    <w:rsid w:val="005D1C2A"/>
    <w:rsid w:val="005E4935"/>
    <w:rsid w:val="00610BEE"/>
    <w:rsid w:val="00622E64"/>
    <w:rsid w:val="00634C25"/>
    <w:rsid w:val="00647784"/>
    <w:rsid w:val="006540CC"/>
    <w:rsid w:val="00666F2E"/>
    <w:rsid w:val="00672312"/>
    <w:rsid w:val="0069423F"/>
    <w:rsid w:val="006C41EC"/>
    <w:rsid w:val="006C477A"/>
    <w:rsid w:val="006D50AB"/>
    <w:rsid w:val="006F05C8"/>
    <w:rsid w:val="00732EB4"/>
    <w:rsid w:val="00733094"/>
    <w:rsid w:val="007337EE"/>
    <w:rsid w:val="00757B85"/>
    <w:rsid w:val="00766268"/>
    <w:rsid w:val="00766983"/>
    <w:rsid w:val="00797D27"/>
    <w:rsid w:val="007C1908"/>
    <w:rsid w:val="007C30E9"/>
    <w:rsid w:val="007D7D55"/>
    <w:rsid w:val="007E0C0B"/>
    <w:rsid w:val="007E6C2B"/>
    <w:rsid w:val="007F79AC"/>
    <w:rsid w:val="00811125"/>
    <w:rsid w:val="00813389"/>
    <w:rsid w:val="00832864"/>
    <w:rsid w:val="00844351"/>
    <w:rsid w:val="00870362"/>
    <w:rsid w:val="008746EB"/>
    <w:rsid w:val="00877DA9"/>
    <w:rsid w:val="008815AA"/>
    <w:rsid w:val="008900F6"/>
    <w:rsid w:val="00897F1C"/>
    <w:rsid w:val="008A2C3A"/>
    <w:rsid w:val="008B39C1"/>
    <w:rsid w:val="008C2347"/>
    <w:rsid w:val="008F6979"/>
    <w:rsid w:val="00905AD6"/>
    <w:rsid w:val="0092328A"/>
    <w:rsid w:val="00923FD1"/>
    <w:rsid w:val="009307A7"/>
    <w:rsid w:val="009E6E1E"/>
    <w:rsid w:val="009F452C"/>
    <w:rsid w:val="00A31FAA"/>
    <w:rsid w:val="00A42445"/>
    <w:rsid w:val="00A45B1C"/>
    <w:rsid w:val="00A56434"/>
    <w:rsid w:val="00A93C71"/>
    <w:rsid w:val="00AA5B59"/>
    <w:rsid w:val="00AB50C6"/>
    <w:rsid w:val="00AC43B1"/>
    <w:rsid w:val="00AE03B5"/>
    <w:rsid w:val="00B230AB"/>
    <w:rsid w:val="00B33D32"/>
    <w:rsid w:val="00B47F58"/>
    <w:rsid w:val="00B56CCF"/>
    <w:rsid w:val="00B8592C"/>
    <w:rsid w:val="00BE41F6"/>
    <w:rsid w:val="00BE4C25"/>
    <w:rsid w:val="00C04917"/>
    <w:rsid w:val="00C17518"/>
    <w:rsid w:val="00C312C7"/>
    <w:rsid w:val="00C312D1"/>
    <w:rsid w:val="00C54A48"/>
    <w:rsid w:val="00C54E73"/>
    <w:rsid w:val="00C62D59"/>
    <w:rsid w:val="00C84A70"/>
    <w:rsid w:val="00C861AE"/>
    <w:rsid w:val="00C9211A"/>
    <w:rsid w:val="00CB5721"/>
    <w:rsid w:val="00CF3030"/>
    <w:rsid w:val="00D26524"/>
    <w:rsid w:val="00D4396D"/>
    <w:rsid w:val="00D53248"/>
    <w:rsid w:val="00D53E7F"/>
    <w:rsid w:val="00D54429"/>
    <w:rsid w:val="00D720B8"/>
    <w:rsid w:val="00DA37D6"/>
    <w:rsid w:val="00DB0CC6"/>
    <w:rsid w:val="00E35E35"/>
    <w:rsid w:val="00E37324"/>
    <w:rsid w:val="00E469FF"/>
    <w:rsid w:val="00E7110F"/>
    <w:rsid w:val="00E71C6F"/>
    <w:rsid w:val="00E752B2"/>
    <w:rsid w:val="00E8110A"/>
    <w:rsid w:val="00E860E0"/>
    <w:rsid w:val="00EA7955"/>
    <w:rsid w:val="00EB10B0"/>
    <w:rsid w:val="00F233A0"/>
    <w:rsid w:val="00F74FF7"/>
    <w:rsid w:val="00F807E1"/>
    <w:rsid w:val="00FA2CFE"/>
    <w:rsid w:val="00FD7F2D"/>
    <w:rsid w:val="00FE2574"/>
    <w:rsid w:val="00FE4B5B"/>
    <w:rsid w:val="00FE5FBD"/>
    <w:rsid w:val="00FF5B99"/>
    <w:rsid w:val="0F67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A864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2DF"/>
    <w:rPr>
      <w:rFonts w:eastAsiaTheme="minorEastAsia"/>
      <w:lang w:val="en-GB"/>
    </w:rPr>
  </w:style>
  <w:style w:type="paragraph" w:styleId="Heading1">
    <w:name w:val="heading 1"/>
    <w:basedOn w:val="Normal"/>
    <w:next w:val="Normal"/>
    <w:link w:val="Heading1Char"/>
    <w:uiPriority w:val="9"/>
    <w:qFormat/>
    <w:rsid w:val="00E37324"/>
    <w:pPr>
      <w:keepNext/>
      <w:keepLines/>
      <w:spacing w:before="240"/>
      <w:outlineLvl w:val="0"/>
    </w:pPr>
    <w:rPr>
      <w:rFonts w:asciiTheme="majorHAnsi" w:eastAsiaTheme="majorEastAsia" w:hAnsiTheme="majorHAnsi" w:cstheme="majorBidi"/>
      <w:color w:val="7030A0"/>
      <w:sz w:val="32"/>
      <w:szCs w:val="32"/>
    </w:rPr>
  </w:style>
  <w:style w:type="paragraph" w:styleId="Heading2">
    <w:name w:val="heading 2"/>
    <w:basedOn w:val="Normal"/>
    <w:next w:val="Normal"/>
    <w:link w:val="Heading2Char"/>
    <w:uiPriority w:val="9"/>
    <w:semiHidden/>
    <w:unhideWhenUsed/>
    <w:qFormat/>
    <w:rsid w:val="00E37324"/>
    <w:pPr>
      <w:keepNext/>
      <w:keepLines/>
      <w:spacing w:before="40"/>
      <w:outlineLvl w:val="1"/>
    </w:pPr>
    <w:rPr>
      <w:rFonts w:asciiTheme="majorHAnsi" w:eastAsiaTheme="majorEastAsia" w:hAnsiTheme="majorHAnsi" w:cstheme="majorBidi"/>
      <w:color w:val="7030A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A78"/>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rsid w:val="00120A78"/>
  </w:style>
  <w:style w:type="paragraph" w:styleId="Footer">
    <w:name w:val="footer"/>
    <w:basedOn w:val="Normal"/>
    <w:link w:val="FooterChar"/>
    <w:uiPriority w:val="99"/>
    <w:unhideWhenUsed/>
    <w:rsid w:val="00120A78"/>
    <w:pPr>
      <w:tabs>
        <w:tab w:val="center" w:pos="4513"/>
        <w:tab w:val="right" w:pos="9026"/>
      </w:tabs>
    </w:pPr>
    <w:rPr>
      <w:rFonts w:eastAsiaTheme="minorHAnsi"/>
      <w:lang w:val="en-US"/>
    </w:rPr>
  </w:style>
  <w:style w:type="character" w:customStyle="1" w:styleId="FooterChar">
    <w:name w:val="Footer Char"/>
    <w:basedOn w:val="DefaultParagraphFont"/>
    <w:link w:val="Footer"/>
    <w:uiPriority w:val="99"/>
    <w:rsid w:val="00120A78"/>
  </w:style>
  <w:style w:type="character" w:styleId="PageNumber">
    <w:name w:val="page number"/>
    <w:basedOn w:val="DefaultParagraphFont"/>
    <w:uiPriority w:val="99"/>
    <w:semiHidden/>
    <w:unhideWhenUsed/>
    <w:rsid w:val="00FE4B5B"/>
  </w:style>
  <w:style w:type="character" w:customStyle="1" w:styleId="Heading1Char">
    <w:name w:val="Heading 1 Char"/>
    <w:basedOn w:val="DefaultParagraphFont"/>
    <w:link w:val="Heading1"/>
    <w:uiPriority w:val="9"/>
    <w:rsid w:val="00E37324"/>
    <w:rPr>
      <w:rFonts w:asciiTheme="majorHAnsi" w:eastAsiaTheme="majorEastAsia" w:hAnsiTheme="majorHAnsi" w:cstheme="majorBidi"/>
      <w:color w:val="7030A0"/>
      <w:sz w:val="32"/>
      <w:szCs w:val="32"/>
      <w:lang w:val="en-GB"/>
    </w:rPr>
  </w:style>
  <w:style w:type="character" w:customStyle="1" w:styleId="Heading2Char">
    <w:name w:val="Heading 2 Char"/>
    <w:basedOn w:val="DefaultParagraphFont"/>
    <w:link w:val="Heading2"/>
    <w:uiPriority w:val="9"/>
    <w:semiHidden/>
    <w:rsid w:val="00E37324"/>
    <w:rPr>
      <w:rFonts w:asciiTheme="majorHAnsi" w:eastAsiaTheme="majorEastAsia" w:hAnsiTheme="majorHAnsi" w:cstheme="majorBidi"/>
      <w:color w:val="7030A0"/>
      <w:sz w:val="26"/>
      <w:szCs w:val="26"/>
      <w:lang w:val="en-GB"/>
    </w:rPr>
  </w:style>
  <w:style w:type="character" w:styleId="IntenseEmphasis">
    <w:name w:val="Intense Emphasis"/>
    <w:basedOn w:val="DefaultParagraphFont"/>
    <w:uiPriority w:val="21"/>
    <w:qFormat/>
    <w:rsid w:val="00E37324"/>
    <w:rPr>
      <w:i/>
      <w:iCs/>
      <w:color w:val="7030A0"/>
    </w:rPr>
  </w:style>
  <w:style w:type="paragraph" w:styleId="IntenseQuote">
    <w:name w:val="Intense Quote"/>
    <w:basedOn w:val="Normal"/>
    <w:next w:val="Normal"/>
    <w:link w:val="IntenseQuoteChar"/>
    <w:uiPriority w:val="30"/>
    <w:qFormat/>
    <w:rsid w:val="00E37324"/>
    <w:pPr>
      <w:pBdr>
        <w:top w:val="single" w:sz="4" w:space="10" w:color="4472C4" w:themeColor="accent1"/>
        <w:bottom w:val="single" w:sz="4" w:space="10" w:color="4472C4" w:themeColor="accent1"/>
      </w:pBdr>
      <w:spacing w:before="360" w:after="360"/>
      <w:ind w:left="864" w:right="864"/>
      <w:jc w:val="center"/>
    </w:pPr>
    <w:rPr>
      <w:i/>
      <w:iCs/>
      <w:color w:val="7030A0"/>
    </w:rPr>
  </w:style>
  <w:style w:type="character" w:customStyle="1" w:styleId="IntenseQuoteChar">
    <w:name w:val="Intense Quote Char"/>
    <w:basedOn w:val="DefaultParagraphFont"/>
    <w:link w:val="IntenseQuote"/>
    <w:uiPriority w:val="30"/>
    <w:rsid w:val="00E37324"/>
    <w:rPr>
      <w:rFonts w:eastAsiaTheme="minorEastAsia"/>
      <w:i/>
      <w:iCs/>
      <w:color w:val="7030A0"/>
      <w:lang w:val="en-GB"/>
    </w:rPr>
  </w:style>
  <w:style w:type="character" w:styleId="IntenseReference">
    <w:name w:val="Intense Reference"/>
    <w:basedOn w:val="DefaultParagraphFont"/>
    <w:uiPriority w:val="32"/>
    <w:qFormat/>
    <w:rsid w:val="00E37324"/>
    <w:rPr>
      <w:b/>
      <w:bCs/>
      <w:smallCaps/>
      <w:color w:val="7030A0"/>
      <w:spacing w:val="5"/>
    </w:rPr>
  </w:style>
  <w:style w:type="table" w:styleId="TableGrid">
    <w:name w:val="Table Grid"/>
    <w:basedOn w:val="TableNormal"/>
    <w:uiPriority w:val="39"/>
    <w:rsid w:val="00E81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Header">
    <w:name w:val="DAT_Header"/>
    <w:basedOn w:val="Normal"/>
    <w:qFormat/>
    <w:rsid w:val="00E37324"/>
    <w:pPr>
      <w:spacing w:after="120" w:line="312" w:lineRule="exact"/>
    </w:pPr>
    <w:rPr>
      <w:b/>
      <w:color w:val="7030A0"/>
      <w:sz w:val="27"/>
      <w:szCs w:val="27"/>
    </w:rPr>
  </w:style>
  <w:style w:type="paragraph" w:customStyle="1" w:styleId="DATSubHeader">
    <w:name w:val="DAT_SubHeader"/>
    <w:basedOn w:val="Normal"/>
    <w:qFormat/>
    <w:rsid w:val="00E37324"/>
    <w:pPr>
      <w:spacing w:before="240" w:after="120"/>
    </w:pPr>
    <w:rPr>
      <w:b/>
      <w:noProof/>
      <w:color w:val="7030A0"/>
      <w:sz w:val="23"/>
      <w:szCs w:val="23"/>
      <w:lang w:eastAsia="en-GB"/>
    </w:rPr>
  </w:style>
  <w:style w:type="paragraph" w:customStyle="1" w:styleId="DATTableSubHeader">
    <w:name w:val="DAT_Table_SubHeader"/>
    <w:basedOn w:val="Normal"/>
    <w:qFormat/>
    <w:rsid w:val="00E8110A"/>
    <w:pPr>
      <w:spacing w:before="40" w:after="120" w:line="228" w:lineRule="exact"/>
    </w:pPr>
    <w:rPr>
      <w:b/>
      <w:sz w:val="19"/>
      <w:szCs w:val="19"/>
    </w:rPr>
  </w:style>
  <w:style w:type="paragraph" w:customStyle="1" w:styleId="DATBullets">
    <w:name w:val="DAT_Bullets"/>
    <w:basedOn w:val="ListParagraph"/>
    <w:autoRedefine/>
    <w:qFormat/>
    <w:rsid w:val="009F452C"/>
    <w:pPr>
      <w:numPr>
        <w:numId w:val="2"/>
      </w:numPr>
      <w:spacing w:before="120" w:after="120" w:line="228" w:lineRule="exact"/>
      <w:contextualSpacing w:val="0"/>
      <w:jc w:val="both"/>
    </w:pPr>
    <w:rPr>
      <w:sz w:val="19"/>
      <w:szCs w:val="19"/>
    </w:rPr>
  </w:style>
  <w:style w:type="paragraph" w:customStyle="1" w:styleId="DATText">
    <w:name w:val="DAT_Text"/>
    <w:basedOn w:val="Normal"/>
    <w:qFormat/>
    <w:rsid w:val="00E8110A"/>
    <w:pPr>
      <w:spacing w:before="120" w:after="120" w:line="228" w:lineRule="exact"/>
      <w:jc w:val="both"/>
    </w:pPr>
    <w:rPr>
      <w:sz w:val="19"/>
      <w:szCs w:val="19"/>
    </w:rPr>
  </w:style>
  <w:style w:type="paragraph" w:customStyle="1" w:styleId="DATTableColHeader">
    <w:name w:val="DAT_TableColHeader"/>
    <w:basedOn w:val="DATSubHeader"/>
    <w:qFormat/>
    <w:rsid w:val="00E8110A"/>
    <w:pPr>
      <w:spacing w:before="80" w:after="80"/>
    </w:pPr>
    <w:rPr>
      <w:sz w:val="19"/>
      <w:szCs w:val="19"/>
    </w:rPr>
  </w:style>
  <w:style w:type="paragraph" w:customStyle="1" w:styleId="DATTableRowHeader">
    <w:name w:val="DAT_TableRowHeader"/>
    <w:basedOn w:val="DATTopSubHeader"/>
    <w:qFormat/>
    <w:rsid w:val="00E8110A"/>
    <w:pPr>
      <w:spacing w:before="80" w:after="80"/>
    </w:pPr>
    <w:rPr>
      <w:sz w:val="19"/>
      <w:szCs w:val="19"/>
    </w:rPr>
  </w:style>
  <w:style w:type="paragraph" w:customStyle="1" w:styleId="DATSubBullets">
    <w:name w:val="DAT_SubBullets"/>
    <w:basedOn w:val="DATBullets"/>
    <w:qFormat/>
    <w:rsid w:val="00E8110A"/>
    <w:pPr>
      <w:numPr>
        <w:ilvl w:val="1"/>
      </w:numPr>
      <w:spacing w:before="60" w:after="60"/>
      <w:ind w:left="595" w:hanging="170"/>
    </w:pPr>
  </w:style>
  <w:style w:type="paragraph" w:customStyle="1" w:styleId="DATStrongBullet">
    <w:name w:val="DAT_StrongBullet"/>
    <w:basedOn w:val="DATBullets"/>
    <w:qFormat/>
    <w:rsid w:val="00E8110A"/>
    <w:rPr>
      <w:b/>
    </w:rPr>
  </w:style>
  <w:style w:type="paragraph" w:customStyle="1" w:styleId="DATStrongText">
    <w:name w:val="DAT_StrongText"/>
    <w:basedOn w:val="DATText"/>
    <w:qFormat/>
    <w:rsid w:val="00E8110A"/>
    <w:rPr>
      <w:b/>
    </w:rPr>
  </w:style>
  <w:style w:type="paragraph" w:customStyle="1" w:styleId="DATStrongEmphasis">
    <w:name w:val="DAT_StrongEmphasis"/>
    <w:basedOn w:val="DATStrongText"/>
    <w:qFormat/>
    <w:rsid w:val="00E8110A"/>
    <w:rPr>
      <w:i/>
    </w:rPr>
  </w:style>
  <w:style w:type="paragraph" w:customStyle="1" w:styleId="DATEmphasis">
    <w:name w:val="DAT_Emphasis"/>
    <w:basedOn w:val="DATStrongEmphasis"/>
    <w:qFormat/>
    <w:rsid w:val="00E8110A"/>
    <w:rPr>
      <w:b w:val="0"/>
    </w:rPr>
  </w:style>
  <w:style w:type="paragraph" w:customStyle="1" w:styleId="DATTopSubHeader">
    <w:name w:val="DAT_TopSubHeader"/>
    <w:basedOn w:val="DATSubHeader"/>
    <w:qFormat/>
    <w:rsid w:val="00E8110A"/>
    <w:pPr>
      <w:spacing w:before="120"/>
    </w:pPr>
  </w:style>
  <w:style w:type="paragraph" w:customStyle="1" w:styleId="DATTableText">
    <w:name w:val="DAT_TableText"/>
    <w:basedOn w:val="DATText"/>
    <w:qFormat/>
    <w:rsid w:val="00E8110A"/>
    <w:pPr>
      <w:spacing w:before="80" w:after="80"/>
    </w:pPr>
  </w:style>
  <w:style w:type="paragraph" w:styleId="ListParagraph">
    <w:name w:val="List Paragraph"/>
    <w:basedOn w:val="Normal"/>
    <w:uiPriority w:val="34"/>
    <w:qFormat/>
    <w:rsid w:val="00E8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8B5357520FFA43B3A19496309B462A" ma:contentTypeVersion="16" ma:contentTypeDescription="Create a new document." ma:contentTypeScope="" ma:versionID="0bb9a6791acf35efb3241bc348636a7a">
  <xsd:schema xmlns:xsd="http://www.w3.org/2001/XMLSchema" xmlns:xs="http://www.w3.org/2001/XMLSchema" xmlns:p="http://schemas.microsoft.com/office/2006/metadata/properties" xmlns:ns2="d31dfd95-359c-4970-9f41-535ba80add0e" xmlns:ns3="04bcebdd-9972-4e51-be0d-b0dd3bd9a96a" targetNamespace="http://schemas.microsoft.com/office/2006/metadata/properties" ma:root="true" ma:fieldsID="5c9dc8771592807871ee523c1b006d45" ns2:_="" ns3:_="">
    <xsd:import namespace="d31dfd95-359c-4970-9f41-535ba80add0e"/>
    <xsd:import namespace="04bcebdd-9972-4e51-be0d-b0dd3bd9a9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dfd95-359c-4970-9f41-535ba80ad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cebdd-9972-4e51-be0d-b0dd3bd9a9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503a0a5-6725-4ce9-b255-e44e288840a7}" ma:internalName="TaxCatchAll" ma:showField="CatchAllData" ma:web="04bcebdd-9972-4e51-be0d-b0dd3bd9a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bcebdd-9972-4e51-be0d-b0dd3bd9a96a" xsi:nil="true"/>
    <lcf76f155ced4ddcb4097134ff3c332f xmlns="d31dfd95-359c-4970-9f41-535ba80ad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1BAC6D-11DA-4B63-94DA-79080FC94E2C}">
  <ds:schemaRefs>
    <ds:schemaRef ds:uri="http://schemas.microsoft.com/sharepoint/v3/contenttype/forms"/>
  </ds:schemaRefs>
</ds:datastoreItem>
</file>

<file path=customXml/itemProps2.xml><?xml version="1.0" encoding="utf-8"?>
<ds:datastoreItem xmlns:ds="http://schemas.openxmlformats.org/officeDocument/2006/customXml" ds:itemID="{50B9D91F-A255-46A7-91E1-A55DBC583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dfd95-359c-4970-9f41-535ba80add0e"/>
    <ds:schemaRef ds:uri="04bcebdd-9972-4e51-be0d-b0dd3bd9a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400DA-D5F4-40C6-8B7B-590F2DCD16E5}">
  <ds:schemaRefs>
    <ds:schemaRef ds:uri="http://schemas.microsoft.com/office/2006/metadata/properties"/>
    <ds:schemaRef ds:uri="http://schemas.microsoft.com/office/infopath/2007/PartnerControls"/>
    <ds:schemaRef ds:uri="04bcebdd-9972-4e51-be0d-b0dd3bd9a96a"/>
    <ds:schemaRef ds:uri="d31dfd95-359c-4970-9f41-535ba80add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Proctor</dc:creator>
  <cp:keywords/>
  <dc:description/>
  <cp:lastModifiedBy>Paula Elder - Staff - DAT</cp:lastModifiedBy>
  <cp:revision>2</cp:revision>
  <cp:lastPrinted>2017-10-13T13:33:00Z</cp:lastPrinted>
  <dcterms:created xsi:type="dcterms:W3CDTF">2025-12-12T14:24:00Z</dcterms:created>
  <dcterms:modified xsi:type="dcterms:W3CDTF">2025-12-12T14:24:00Z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0x010100758B5357520FFA43B3A19496309B462A</vt:lpwstr>
  </property>
  <property fmtid="{D5CDD505-2E9C-101B-9397-08002B2CF9AE}" pid="3" name="MediaServiceImageTags">
    <vt:lpwstr/>
  </property>
</Properties>
</file>